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854464" w:rsidRDefault="00B67FF1" w:rsidP="009D4055">
      <w:pPr>
        <w:jc w:val="center"/>
        <w:rPr>
          <w:rFonts w:eastAsia="華康細圓體"/>
          <w:b/>
          <w:sz w:val="32"/>
          <w:szCs w:val="32"/>
        </w:rPr>
      </w:pPr>
      <w:bookmarkStart w:id="0" w:name="_GoBack"/>
      <w:r w:rsidRPr="00854464">
        <w:rPr>
          <w:rFonts w:ascii="標楷體" w:eastAsia="標楷體" w:hAnsi="標楷體" w:hint="eastAsia"/>
          <w:sz w:val="32"/>
          <w:szCs w:val="32"/>
        </w:rPr>
        <w:t>國立中央大學</w:t>
      </w:r>
      <w:r w:rsidRPr="0085446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854464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854464">
        <w:rPr>
          <w:rFonts w:ascii="標楷體" w:eastAsia="標楷體" w:hAnsi="標楷體" w:hint="eastAsia"/>
          <w:sz w:val="32"/>
          <w:szCs w:val="32"/>
          <w:u w:val="single"/>
        </w:rPr>
        <w:t xml:space="preserve">    系/所</w:t>
      </w:r>
    </w:p>
    <w:p w:rsidR="00002AC0" w:rsidRPr="00854464" w:rsidRDefault="00002AC0" w:rsidP="009D4055">
      <w:pPr>
        <w:jc w:val="center"/>
        <w:rPr>
          <w:rFonts w:ascii="標楷體" w:eastAsia="標楷體" w:hAnsi="標楷體"/>
          <w:sz w:val="32"/>
          <w:szCs w:val="32"/>
        </w:rPr>
      </w:pPr>
      <w:r w:rsidRPr="00854464">
        <w:rPr>
          <w:rFonts w:ascii="標楷體" w:eastAsia="標楷體" w:hAnsi="標楷體" w:hint="eastAsia"/>
          <w:sz w:val="32"/>
          <w:szCs w:val="32"/>
        </w:rPr>
        <w:t>木工</w:t>
      </w:r>
      <w:r w:rsidR="00883E47" w:rsidRPr="00854464">
        <w:rPr>
          <w:rFonts w:ascii="標楷體" w:eastAsia="標楷體" w:hAnsi="標楷體" w:hint="eastAsia"/>
          <w:sz w:val="32"/>
          <w:szCs w:val="32"/>
        </w:rPr>
        <w:t>帶鋸機</w:t>
      </w:r>
      <w:r w:rsidRPr="00854464">
        <w:rPr>
          <w:rFonts w:ascii="標楷體" w:eastAsia="標楷體" w:hAnsi="標楷體" w:hint="eastAsia"/>
          <w:sz w:val="32"/>
          <w:szCs w:val="32"/>
        </w:rPr>
        <w:t>定期檢查表</w:t>
      </w:r>
      <w:r w:rsidR="00B67FF1" w:rsidRPr="00854464">
        <w:rPr>
          <w:rFonts w:ascii="標楷體" w:eastAsia="標楷體" w:hAnsi="標楷體" w:hint="eastAsia"/>
          <w:sz w:val="32"/>
          <w:szCs w:val="32"/>
        </w:rPr>
        <w:t>（每月）</w:t>
      </w:r>
    </w:p>
    <w:p w:rsidR="00B67FF1" w:rsidRPr="00854464" w:rsidRDefault="00B67FF1" w:rsidP="00B67FF1">
      <w:pPr>
        <w:jc w:val="both"/>
        <w:rPr>
          <w:rFonts w:eastAsia="華康細圓體"/>
          <w:b/>
          <w:sz w:val="32"/>
          <w:szCs w:val="32"/>
        </w:rPr>
      </w:pPr>
      <w:r w:rsidRPr="00854464">
        <w:rPr>
          <w:rFonts w:ascii="標楷體" w:eastAsia="標楷體" w:hAnsi="標楷體" w:hint="eastAsia"/>
        </w:rPr>
        <w:t>實驗室名稱、編號：</w:t>
      </w:r>
      <w:r w:rsidRPr="00854464">
        <w:rPr>
          <w:rFonts w:ascii="標楷體" w:eastAsia="標楷體" w:hAnsi="標楷體" w:hint="eastAsia"/>
          <w:u w:val="single"/>
        </w:rPr>
        <w:t xml:space="preserve">                </w:t>
      </w:r>
    </w:p>
    <w:p w:rsidR="00CF00DA" w:rsidRPr="00854464" w:rsidRDefault="00B67FF1" w:rsidP="00B67FF1">
      <w:pPr>
        <w:jc w:val="center"/>
        <w:rPr>
          <w:rFonts w:eastAsia="華康細圓體"/>
          <w:b/>
          <w:sz w:val="32"/>
          <w:szCs w:val="32"/>
        </w:rPr>
      </w:pPr>
      <w:r w:rsidRPr="00854464">
        <w:rPr>
          <w:rFonts w:ascii="標楷體" w:eastAsia="標楷體" w:hAnsi="標楷體" w:hint="eastAsia"/>
          <w:szCs w:val="22"/>
        </w:rPr>
        <w:t>設備名稱/位置：</w:t>
      </w:r>
      <w:r w:rsidRPr="00854464">
        <w:rPr>
          <w:rFonts w:ascii="標楷體" w:eastAsia="標楷體" w:hAnsi="標楷體" w:hint="eastAsia"/>
          <w:u w:val="single"/>
        </w:rPr>
        <w:t xml:space="preserve">                </w:t>
      </w:r>
      <w:r w:rsidR="005A32E3" w:rsidRPr="00854464">
        <w:rPr>
          <w:rFonts w:ascii="標楷體" w:eastAsia="標楷體" w:hAnsi="標楷體" w:hint="eastAsia"/>
          <w:szCs w:val="22"/>
        </w:rPr>
        <w:t xml:space="preserve">              </w:t>
      </w:r>
      <w:r w:rsidRPr="00854464">
        <w:rPr>
          <w:rFonts w:ascii="標楷體" w:eastAsia="標楷體" w:hAnsi="標楷體" w:hint="eastAsia"/>
          <w:szCs w:val="22"/>
        </w:rPr>
        <w:t xml:space="preserve">　　檢查日期：　　 年　　 月　　 日</w:t>
      </w:r>
    </w:p>
    <w:p w:rsidR="00002AC0" w:rsidRPr="00854464" w:rsidRDefault="00B81C7C">
      <w:pPr>
        <w:spacing w:line="300" w:lineRule="exact"/>
        <w:rPr>
          <w:rFonts w:eastAsia="華康細圓體"/>
          <w:sz w:val="22"/>
          <w:szCs w:val="22"/>
        </w:rPr>
      </w:pPr>
      <w:r w:rsidRPr="00854464">
        <w:rPr>
          <w:rFonts w:eastAsia="華康細圓體" w:hint="eastAsia"/>
          <w:sz w:val="18"/>
        </w:rPr>
        <w:t xml:space="preserve"> </w:t>
      </w: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851"/>
        <w:gridCol w:w="3775"/>
        <w:gridCol w:w="1611"/>
        <w:gridCol w:w="851"/>
        <w:gridCol w:w="806"/>
        <w:gridCol w:w="900"/>
      </w:tblGrid>
      <w:tr w:rsidR="00854464" w:rsidRPr="00854464" w:rsidTr="009031DF">
        <w:trPr>
          <w:cantSplit/>
        </w:trPr>
        <w:tc>
          <w:tcPr>
            <w:tcW w:w="2013" w:type="dxa"/>
            <w:gridSpan w:val="2"/>
            <w:vMerge w:val="restart"/>
            <w:vAlign w:val="center"/>
          </w:tcPr>
          <w:p w:rsidR="00B81C7C" w:rsidRPr="00854464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775" w:type="dxa"/>
            <w:vMerge w:val="restart"/>
            <w:vAlign w:val="center"/>
          </w:tcPr>
          <w:p w:rsidR="00B81C7C" w:rsidRPr="00854464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檢 　  查　   項   　目</w:t>
            </w:r>
          </w:p>
          <w:p w:rsidR="00B81C7C" w:rsidRPr="00854464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(包括有關之工作流程圖及機械設備結構圖)</w:t>
            </w:r>
          </w:p>
        </w:tc>
        <w:tc>
          <w:tcPr>
            <w:tcW w:w="1611" w:type="dxa"/>
            <w:vMerge w:val="restart"/>
            <w:vAlign w:val="center"/>
          </w:tcPr>
          <w:p w:rsidR="00B81C7C" w:rsidRPr="0085446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檢 查 方 法</w:t>
            </w:r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854464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854464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4464" w:rsidRPr="00854464" w:rsidTr="009031DF">
        <w:trPr>
          <w:cantSplit/>
        </w:trPr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854464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75" w:type="dxa"/>
            <w:vMerge/>
            <w:vAlign w:val="center"/>
          </w:tcPr>
          <w:p w:rsidR="00B81C7C" w:rsidRPr="00854464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1" w:type="dxa"/>
            <w:vMerge/>
            <w:vAlign w:val="center"/>
          </w:tcPr>
          <w:p w:rsidR="00B81C7C" w:rsidRPr="0085446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81C7C" w:rsidRPr="0085446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正常</w:t>
            </w: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B81C7C" w:rsidRPr="0085446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854464" w:rsidRDefault="00B81C7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鋸帶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無破損斷齒現象且鬆緊適當</w:t>
            </w:r>
          </w:p>
        </w:tc>
        <w:tc>
          <w:tcPr>
            <w:tcW w:w="1611" w:type="dxa"/>
            <w:vAlign w:val="center"/>
          </w:tcPr>
          <w:p w:rsidR="00F50B15" w:rsidRPr="00854464" w:rsidRDefault="00FB29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飛輪及軸承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運動良好無噪音及震動現象</w:t>
            </w:r>
          </w:p>
        </w:tc>
        <w:tc>
          <w:tcPr>
            <w:tcW w:w="1611" w:type="dxa"/>
            <w:vAlign w:val="center"/>
          </w:tcPr>
          <w:p w:rsidR="00F50B15" w:rsidRPr="00854464" w:rsidRDefault="00FB29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鋸帶深高度調整軸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操縱自如鎖定穩固</w:t>
            </w:r>
          </w:p>
        </w:tc>
        <w:tc>
          <w:tcPr>
            <w:tcW w:w="1611" w:type="dxa"/>
            <w:vAlign w:val="center"/>
          </w:tcPr>
          <w:p w:rsidR="00F50B15" w:rsidRPr="00854464" w:rsidRDefault="00FB29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傳動皮帶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皮帶是否無損鬆緊適當</w:t>
            </w:r>
          </w:p>
        </w:tc>
        <w:tc>
          <w:tcPr>
            <w:tcW w:w="1611" w:type="dxa"/>
            <w:vAlign w:val="center"/>
          </w:tcPr>
          <w:p w:rsidR="00F50B15" w:rsidRPr="00854464" w:rsidRDefault="00FB29D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潤滑油孔及油路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油路暢通無阻塞之情形</w:t>
            </w:r>
          </w:p>
        </w:tc>
        <w:tc>
          <w:tcPr>
            <w:tcW w:w="1611" w:type="dxa"/>
            <w:vAlign w:val="center"/>
          </w:tcPr>
          <w:p w:rsidR="00F50B15" w:rsidRPr="00854464" w:rsidRDefault="00FB29D7" w:rsidP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  <w:r w:rsidR="00652A0B" w:rsidRPr="00854464">
              <w:rPr>
                <w:rFonts w:ascii="標楷體" w:eastAsia="標楷體" w:hAnsi="標楷體" w:hint="eastAsia"/>
              </w:rPr>
              <w:t>或檢測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各部固定螺栓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無鬆動或短缺</w:t>
            </w:r>
          </w:p>
        </w:tc>
        <w:tc>
          <w:tcPr>
            <w:tcW w:w="1611" w:type="dxa"/>
            <w:vAlign w:val="center"/>
          </w:tcPr>
          <w:p w:rsidR="00F50B15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操作或檢測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F50B15" w:rsidRPr="00854464" w:rsidRDefault="00F50B15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驅動馬達</w:t>
            </w:r>
          </w:p>
        </w:tc>
        <w:tc>
          <w:tcPr>
            <w:tcW w:w="3775" w:type="dxa"/>
            <w:vAlign w:val="center"/>
          </w:tcPr>
          <w:p w:rsidR="00F50B15" w:rsidRPr="00854464" w:rsidRDefault="00F50B15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啟動無震動異音過熱漏電等</w:t>
            </w:r>
          </w:p>
        </w:tc>
        <w:tc>
          <w:tcPr>
            <w:tcW w:w="1611" w:type="dxa"/>
            <w:vAlign w:val="center"/>
          </w:tcPr>
          <w:p w:rsidR="00F50B15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操作及檢測</w:t>
            </w:r>
          </w:p>
        </w:tc>
        <w:tc>
          <w:tcPr>
            <w:tcW w:w="851" w:type="dxa"/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F50B15" w:rsidRPr="00854464" w:rsidRDefault="00F50B1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652A0B" w:rsidRPr="00854464" w:rsidRDefault="00652A0B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馬達底座螺栓</w:t>
            </w:r>
          </w:p>
        </w:tc>
        <w:tc>
          <w:tcPr>
            <w:tcW w:w="3775" w:type="dxa"/>
            <w:vAlign w:val="center"/>
          </w:tcPr>
          <w:p w:rsidR="00652A0B" w:rsidRPr="00854464" w:rsidRDefault="00652A0B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螺栓齊全且無鬆動情形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652A0B" w:rsidRPr="00854464" w:rsidRDefault="00652A0B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電器開關及插座</w:t>
            </w:r>
          </w:p>
        </w:tc>
        <w:tc>
          <w:tcPr>
            <w:tcW w:w="3775" w:type="dxa"/>
            <w:vAlign w:val="center"/>
          </w:tcPr>
          <w:p w:rsidR="00652A0B" w:rsidRPr="00854464" w:rsidRDefault="00652A0B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接觸良好且無漏電情形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652A0B" w:rsidRPr="00854464" w:rsidRDefault="00652A0B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各電路及接頭</w:t>
            </w:r>
          </w:p>
        </w:tc>
        <w:tc>
          <w:tcPr>
            <w:tcW w:w="3775" w:type="dxa"/>
            <w:vAlign w:val="center"/>
          </w:tcPr>
          <w:p w:rsidR="00652A0B" w:rsidRPr="00854464" w:rsidRDefault="00652A0B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線路無破損接頭固定緊密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2013" w:type="dxa"/>
            <w:gridSpan w:val="2"/>
            <w:vAlign w:val="center"/>
          </w:tcPr>
          <w:p w:rsidR="00652A0B" w:rsidRPr="00854464" w:rsidRDefault="00652A0B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接地裝置</w:t>
            </w:r>
          </w:p>
        </w:tc>
        <w:tc>
          <w:tcPr>
            <w:tcW w:w="3775" w:type="dxa"/>
            <w:vAlign w:val="center"/>
          </w:tcPr>
          <w:p w:rsidR="00652A0B" w:rsidRPr="00854464" w:rsidRDefault="00652A0B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裝接情況極為正常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1162" w:type="dxa"/>
            <w:vMerge w:val="restart"/>
            <w:vAlign w:val="center"/>
          </w:tcPr>
          <w:p w:rsidR="00652A0B" w:rsidRPr="00854464" w:rsidRDefault="00652A0B" w:rsidP="00F50B1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626" w:type="dxa"/>
            <w:gridSpan w:val="2"/>
            <w:vAlign w:val="center"/>
          </w:tcPr>
          <w:p w:rsidR="00652A0B" w:rsidRPr="00854464" w:rsidRDefault="00652A0B" w:rsidP="00F50B1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1.設備通風及照明是否良好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1162" w:type="dxa"/>
            <w:vMerge/>
            <w:shd w:val="clear" w:color="auto" w:fill="auto"/>
            <w:textDirection w:val="tbRlV"/>
            <w:vAlign w:val="center"/>
          </w:tcPr>
          <w:p w:rsidR="00652A0B" w:rsidRPr="00854464" w:rsidRDefault="00652A0B" w:rsidP="005C762A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6" w:type="dxa"/>
            <w:gridSpan w:val="2"/>
            <w:vAlign w:val="center"/>
          </w:tcPr>
          <w:p w:rsidR="00652A0B" w:rsidRPr="00854464" w:rsidRDefault="00652A0B" w:rsidP="00F50B15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2.(非合格操作人員禁止操作)須標示清晰</w:t>
            </w:r>
          </w:p>
        </w:tc>
        <w:tc>
          <w:tcPr>
            <w:tcW w:w="1611" w:type="dxa"/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480"/>
        </w:trPr>
        <w:tc>
          <w:tcPr>
            <w:tcW w:w="1162" w:type="dxa"/>
            <w:vMerge/>
            <w:shd w:val="clear" w:color="auto" w:fill="auto"/>
            <w:textDirection w:val="tbRlV"/>
            <w:vAlign w:val="center"/>
          </w:tcPr>
          <w:p w:rsidR="00652A0B" w:rsidRPr="00854464" w:rsidRDefault="00652A0B" w:rsidP="00BF581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26" w:type="dxa"/>
            <w:gridSpan w:val="2"/>
            <w:tcBorders>
              <w:bottom w:val="single" w:sz="4" w:space="0" w:color="auto"/>
            </w:tcBorders>
            <w:vAlign w:val="center"/>
          </w:tcPr>
          <w:p w:rsidR="00652A0B" w:rsidRPr="00854464" w:rsidRDefault="00652A0B" w:rsidP="00F50B15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3.年度檢查在有效日期內，合格證有標於明顯處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652A0B" w:rsidRPr="00854464" w:rsidRDefault="00652A0B" w:rsidP="00D46EEC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652A0B" w:rsidRPr="00854464" w:rsidRDefault="00652A0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54464" w:rsidRPr="00854464" w:rsidTr="009031DF">
        <w:trPr>
          <w:cantSplit/>
          <w:trHeight w:val="1102"/>
        </w:trPr>
        <w:tc>
          <w:tcPr>
            <w:tcW w:w="2013" w:type="dxa"/>
            <w:gridSpan w:val="2"/>
            <w:vAlign w:val="center"/>
          </w:tcPr>
          <w:p w:rsidR="00652A0B" w:rsidRPr="00854464" w:rsidRDefault="00652A0B" w:rsidP="00BE1D1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43" w:type="dxa"/>
            <w:gridSpan w:val="4"/>
            <w:tcBorders>
              <w:right w:val="single" w:sz="12" w:space="0" w:color="auto"/>
            </w:tcBorders>
            <w:vAlign w:val="center"/>
          </w:tcPr>
          <w:p w:rsidR="00E04C55" w:rsidRPr="00854464" w:rsidRDefault="00E04C55" w:rsidP="00E04C55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1.依「職業安全衛生法」第23條第1項規定辦理。</w:t>
            </w:r>
          </w:p>
          <w:p w:rsidR="00E04C55" w:rsidRPr="00854464" w:rsidRDefault="00E04C55" w:rsidP="00E04C55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2.檢查結果請打勾。</w:t>
            </w:r>
          </w:p>
          <w:p w:rsidR="00E04C55" w:rsidRPr="00854464" w:rsidRDefault="00E04C55" w:rsidP="00E04C55">
            <w:pPr>
              <w:spacing w:line="22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3.每月10日前實施。</w:t>
            </w:r>
          </w:p>
          <w:p w:rsidR="00652A0B" w:rsidRPr="00854464" w:rsidRDefault="00E04C55" w:rsidP="00E04C55">
            <w:pPr>
              <w:spacing w:line="240" w:lineRule="exact"/>
              <w:ind w:left="57"/>
              <w:jc w:val="both"/>
              <w:rPr>
                <w:rFonts w:ascii="標楷體" w:eastAsia="標楷體" w:hAnsi="標楷體"/>
              </w:rPr>
            </w:pPr>
            <w:r w:rsidRPr="00854464">
              <w:rPr>
                <w:rFonts w:ascii="標楷體" w:eastAsia="標楷體" w:hAnsi="標楷體" w:hint="eastAsia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652A0B" w:rsidRPr="00854464" w:rsidRDefault="00652A0B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</w:rPr>
            </w:pPr>
          </w:p>
        </w:tc>
      </w:tr>
    </w:tbl>
    <w:p w:rsidR="00002AC0" w:rsidRPr="00854464" w:rsidRDefault="009D4055" w:rsidP="009D4055">
      <w:pPr>
        <w:jc w:val="center"/>
      </w:pPr>
      <w:r w:rsidRPr="00854464">
        <w:rPr>
          <w:rFonts w:eastAsia="華康細圓體" w:hint="eastAsia"/>
          <w:sz w:val="18"/>
        </w:rPr>
        <w:t>實驗室負責人：</w:t>
      </w:r>
      <w:r w:rsidRPr="00854464">
        <w:rPr>
          <w:rFonts w:eastAsia="華康細圓體" w:hint="eastAsia"/>
          <w:sz w:val="18"/>
        </w:rPr>
        <w:t xml:space="preserve">                                  </w:t>
      </w:r>
      <w:r w:rsidRPr="00854464">
        <w:rPr>
          <w:rFonts w:eastAsia="華康細圓體" w:hint="eastAsia"/>
          <w:sz w:val="18"/>
        </w:rPr>
        <w:t>檢查人員：</w:t>
      </w:r>
      <w:bookmarkEnd w:id="0"/>
    </w:p>
    <w:sectPr w:rsidR="00002AC0" w:rsidRPr="00854464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A1" w:rsidRDefault="00386AA1" w:rsidP="003C5335">
      <w:r>
        <w:separator/>
      </w:r>
    </w:p>
  </w:endnote>
  <w:endnote w:type="continuationSeparator" w:id="0">
    <w:p w:rsidR="00386AA1" w:rsidRDefault="00386AA1" w:rsidP="003C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A1" w:rsidRDefault="00386AA1" w:rsidP="003C5335">
      <w:r>
        <w:separator/>
      </w:r>
    </w:p>
  </w:footnote>
  <w:footnote w:type="continuationSeparator" w:id="0">
    <w:p w:rsidR="00386AA1" w:rsidRDefault="00386AA1" w:rsidP="003C5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B"/>
    <w:rsid w:val="00002AC0"/>
    <w:rsid w:val="00035C20"/>
    <w:rsid w:val="0034196D"/>
    <w:rsid w:val="00353D6F"/>
    <w:rsid w:val="00371A3F"/>
    <w:rsid w:val="00386AA1"/>
    <w:rsid w:val="003C5335"/>
    <w:rsid w:val="005A32E3"/>
    <w:rsid w:val="005C762A"/>
    <w:rsid w:val="00652A0B"/>
    <w:rsid w:val="007B0D62"/>
    <w:rsid w:val="00854464"/>
    <w:rsid w:val="00883E47"/>
    <w:rsid w:val="009031DF"/>
    <w:rsid w:val="00932A69"/>
    <w:rsid w:val="009D4055"/>
    <w:rsid w:val="00B67FF1"/>
    <w:rsid w:val="00B73ED3"/>
    <w:rsid w:val="00B81C7C"/>
    <w:rsid w:val="00BB6132"/>
    <w:rsid w:val="00BE1D1E"/>
    <w:rsid w:val="00BF5819"/>
    <w:rsid w:val="00C17E3B"/>
    <w:rsid w:val="00CF00DA"/>
    <w:rsid w:val="00D35786"/>
    <w:rsid w:val="00E04C55"/>
    <w:rsid w:val="00EC338A"/>
    <w:rsid w:val="00F50B15"/>
    <w:rsid w:val="00F8581B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0039A0-943E-48C1-9AC0-1026EE6F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3C5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C5335"/>
    <w:rPr>
      <w:kern w:val="2"/>
    </w:rPr>
  </w:style>
  <w:style w:type="paragraph" w:styleId="a7">
    <w:name w:val="footer"/>
    <w:basedOn w:val="a"/>
    <w:link w:val="a8"/>
    <w:rsid w:val="003C5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C53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Company>cpc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6</cp:revision>
  <dcterms:created xsi:type="dcterms:W3CDTF">2021-05-28T08:22:00Z</dcterms:created>
  <dcterms:modified xsi:type="dcterms:W3CDTF">2021-08-02T15:06:00Z</dcterms:modified>
</cp:coreProperties>
</file>